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Lp2ChNTwr2BsMgv3lpfkV==&#10;" textCheckSum="" ver="1">
  <a:bounds l="-1" t="130" r="8844" b="13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直接连接符 5"/>
        <wps:cNvCnPr/>
        <wps:spPr>
          <a:xfrm>
            <a:off x="0" y="0"/>
            <a:ext cx="5616575" cy="1905"/>
          </a:xfrm>
          <a:prstGeom prst="line">
            <a:avLst/>
          </a:prstGeom>
          <a:noFill/>
          <a:ln w="22225" cap="flat" cmpd="sng" algn="ctr">
            <a:solidFill>
              <a:srgbClr val="005192"/>
            </a:solidFill>
            <a:prstDash val="solid"/>
            <a:miter lim="800000"/>
          </a:ln>
        </wps:spPr>
        <wps:bodyPr/>
      </wps:wsp>
    </a:graphicData>
  </a:graphic>
</wp:e2oholder>
</file>